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DA011" w14:textId="77777777" w:rsidR="00A16441" w:rsidRPr="00AF3F01" w:rsidRDefault="00A16441" w:rsidP="00A16441">
      <w:pPr>
        <w:spacing w:after="0" w:line="288" w:lineRule="auto"/>
        <w:ind w:firstLine="0"/>
        <w:rPr>
          <w:rFonts w:ascii="Arial" w:hAnsi="Arial" w:cs="Arial"/>
          <w:sz w:val="16"/>
          <w:szCs w:val="16"/>
          <w:lang w:val="sl-SI"/>
        </w:rPr>
      </w:pPr>
      <w:r w:rsidRPr="00AF3F01">
        <w:rPr>
          <w:rFonts w:ascii="Arial" w:hAnsi="Arial" w:cs="Arial"/>
          <w:sz w:val="16"/>
          <w:szCs w:val="16"/>
          <w:lang w:val="sl-SI"/>
        </w:rPr>
        <w:t xml:space="preserve">Priloga 1 – ŠR1: </w:t>
      </w:r>
    </w:p>
    <w:p w14:paraId="009540B8" w14:textId="1193500D" w:rsidR="00A16441" w:rsidRPr="00AF3F01" w:rsidRDefault="00D53328" w:rsidP="00A16441">
      <w:pPr>
        <w:spacing w:after="0" w:line="288" w:lineRule="auto"/>
        <w:ind w:firstLine="0"/>
        <w:rPr>
          <w:rFonts w:ascii="Arial" w:hAnsi="Arial" w:cs="Arial"/>
          <w:sz w:val="16"/>
          <w:szCs w:val="16"/>
          <w:lang w:val="sl-SI"/>
        </w:rPr>
      </w:pPr>
      <w:r w:rsidRPr="00AF3F01">
        <w:rPr>
          <w:rFonts w:ascii="Arial" w:hAnsi="Arial" w:cs="Arial"/>
          <w:sz w:val="16"/>
          <w:szCs w:val="16"/>
          <w:lang w:val="sl-SI"/>
        </w:rPr>
        <w:t xml:space="preserve">PRIMERJAVA PREDMETNIKA PROGRAMA USPOSABLJANJA OKS-ZŠZ </w:t>
      </w:r>
      <w:r w:rsidRPr="00AF3F01">
        <w:rPr>
          <w:rFonts w:ascii="Arial" w:hAnsi="Arial" w:cs="Arial"/>
          <w:b/>
          <w:bCs/>
          <w:sz w:val="16"/>
          <w:szCs w:val="16"/>
          <w:lang w:val="sl-SI"/>
        </w:rPr>
        <w:t>STROKOVNI DELAVEC 1 – ŠPORTNA REKREACIJA</w:t>
      </w:r>
      <w:r>
        <w:rPr>
          <w:rFonts w:ascii="Arial" w:hAnsi="Arial" w:cs="Arial"/>
          <w:b/>
          <w:bCs/>
          <w:sz w:val="16"/>
          <w:szCs w:val="16"/>
          <w:lang w:val="sl-SI"/>
        </w:rPr>
        <w:t xml:space="preserve"> </w:t>
      </w:r>
      <w:r w:rsidRPr="00AF3F01">
        <w:rPr>
          <w:rFonts w:ascii="Arial" w:hAnsi="Arial" w:cs="Arial"/>
          <w:sz w:val="16"/>
          <w:szCs w:val="16"/>
          <w:lang w:val="sl-SI"/>
        </w:rPr>
        <w:t xml:space="preserve">S PREDMETNIKOM USPEŠNO ZAKLJUČENEGA PROGRAMA </w:t>
      </w:r>
    </w:p>
    <w:p w14:paraId="78E088D4" w14:textId="77777777" w:rsidR="00A16441" w:rsidRPr="00AF3F01" w:rsidRDefault="00A16441" w:rsidP="00A16441">
      <w:pPr>
        <w:spacing w:after="0" w:line="288" w:lineRule="auto"/>
        <w:ind w:firstLine="0"/>
        <w:rPr>
          <w:rFonts w:ascii="Arial" w:hAnsi="Arial" w:cs="Arial"/>
          <w:sz w:val="16"/>
          <w:szCs w:val="16"/>
          <w:lang w:val="sl-SI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204"/>
        <w:gridCol w:w="714"/>
        <w:gridCol w:w="1436"/>
        <w:gridCol w:w="1726"/>
        <w:gridCol w:w="1128"/>
        <w:gridCol w:w="1558"/>
        <w:gridCol w:w="715"/>
        <w:gridCol w:w="1698"/>
        <w:gridCol w:w="1703"/>
        <w:gridCol w:w="1078"/>
      </w:tblGrid>
      <w:tr w:rsidR="00657EF7" w:rsidRPr="00AF3F01" w14:paraId="7C88AF9C" w14:textId="77777777" w:rsidTr="00637F90">
        <w:trPr>
          <w:trHeight w:val="488"/>
        </w:trPr>
        <w:tc>
          <w:tcPr>
            <w:tcW w:w="1960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596FC8E9" w14:textId="77777777" w:rsidR="00637F90" w:rsidRDefault="00657EF7" w:rsidP="00637F9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PROGRAM USPOSABLJANA OKS-ZŠZ</w:t>
            </w:r>
          </w:p>
          <w:p w14:paraId="38B83FBA" w14:textId="23F71866" w:rsidR="00657EF7" w:rsidRPr="00AF3F01" w:rsidRDefault="00657EF7" w:rsidP="00637F9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Strokovni delavec 1 – športna rekreacija</w:t>
            </w:r>
          </w:p>
        </w:tc>
        <w:tc>
          <w:tcPr>
            <w:tcW w:w="435" w:type="pct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 w:themeFill="background2" w:themeFillShade="E6"/>
          </w:tcPr>
          <w:p w14:paraId="511D250F" w14:textId="77777777" w:rsidR="00657EF7" w:rsidRPr="00AF3F01" w:rsidRDefault="00657EF7" w:rsidP="00637F9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2605" w:type="pct"/>
            <w:gridSpan w:val="5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34780C9D" w14:textId="1171E8BF" w:rsidR="00657EF7" w:rsidRPr="00AF3F01" w:rsidRDefault="00637F90" w:rsidP="00637F9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637F90">
              <w:rPr>
                <w:rFonts w:ascii="Arial" w:hAnsi="Arial" w:cs="Arial"/>
                <w:b/>
                <w:sz w:val="16"/>
                <w:szCs w:val="16"/>
                <w:lang w:val="sl-SI"/>
              </w:rPr>
              <w:t>ZAKLJUČEN PROGRAM</w:t>
            </w:r>
          </w:p>
        </w:tc>
      </w:tr>
      <w:tr w:rsidR="00657EF7" w:rsidRPr="00AF3F01" w14:paraId="58F15EA7" w14:textId="77777777" w:rsidTr="00637F90">
        <w:trPr>
          <w:trHeight w:val="304"/>
        </w:trPr>
        <w:tc>
          <w:tcPr>
            <w:tcW w:w="465" w:type="pct"/>
            <w:tcBorders>
              <w:left w:val="single" w:sz="1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22C5E5F1" w14:textId="77777777" w:rsidR="00657EF7" w:rsidRPr="00AF3F01" w:rsidRDefault="00657EF7" w:rsidP="00E50EBB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Predmet</w:t>
            </w:r>
          </w:p>
        </w:tc>
        <w:tc>
          <w:tcPr>
            <w:tcW w:w="275" w:type="pct"/>
            <w:tcBorders>
              <w:bottom w:val="double" w:sz="4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D13022E" w14:textId="7669EAE9" w:rsidR="00657EF7" w:rsidRPr="00AF3F01" w:rsidRDefault="00657EF7" w:rsidP="00E50EBB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Obseg</w:t>
            </w:r>
          </w:p>
        </w:tc>
        <w:tc>
          <w:tcPr>
            <w:tcW w:w="554" w:type="pct"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C4E5605" w14:textId="0037CAFD" w:rsidR="00657EF7" w:rsidRPr="00AF3F01" w:rsidRDefault="00657EF7" w:rsidP="00E50EBB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66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20936A9" w14:textId="4EE1EE1B" w:rsidR="00657EF7" w:rsidRPr="00AF3F01" w:rsidRDefault="00657EF7" w:rsidP="00E50EBB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35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EE9EE9E" w14:textId="3E338C4C" w:rsidR="00657EF7" w:rsidRPr="00AF3F01" w:rsidRDefault="00657EF7" w:rsidP="00E50EBB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preverjanja znanja</w:t>
            </w:r>
          </w:p>
        </w:tc>
        <w:tc>
          <w:tcPr>
            <w:tcW w:w="601" w:type="pct"/>
            <w:tcBorders>
              <w:left w:val="double" w:sz="4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6446E930" w14:textId="66239A79" w:rsidR="00657EF7" w:rsidRPr="00AF3F01" w:rsidRDefault="00657EF7" w:rsidP="00E50EBB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Predmet</w:t>
            </w:r>
          </w:p>
        </w:tc>
        <w:tc>
          <w:tcPr>
            <w:tcW w:w="276" w:type="pct"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0F6CBB85" w14:textId="77777777" w:rsidR="00657EF7" w:rsidRPr="00AF3F01" w:rsidRDefault="00657EF7" w:rsidP="00E50EBB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Obseg </w:t>
            </w:r>
          </w:p>
        </w:tc>
        <w:tc>
          <w:tcPr>
            <w:tcW w:w="655" w:type="pct"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299AFB04" w14:textId="71BF0B3B" w:rsidR="00657EF7" w:rsidRPr="00AF3F01" w:rsidRDefault="00657EF7" w:rsidP="00E50EBB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57" w:type="pct"/>
            <w:tcBorders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43B58659" w14:textId="54621D51" w:rsidR="00657EF7" w:rsidRPr="00637F90" w:rsidRDefault="00657EF7" w:rsidP="00E50EBB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16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E3F2EBF" w14:textId="363B7C78" w:rsidR="00657EF7" w:rsidRPr="00637F90" w:rsidRDefault="00657EF7" w:rsidP="00E50EBB">
            <w:pPr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preverjanje znanja</w:t>
            </w:r>
          </w:p>
        </w:tc>
      </w:tr>
      <w:tr w:rsidR="00657EF7" w:rsidRPr="00AF3F01" w14:paraId="4014A691" w14:textId="77777777" w:rsidTr="00E50EBB">
        <w:trPr>
          <w:trHeight w:val="820"/>
        </w:trPr>
        <w:tc>
          <w:tcPr>
            <w:tcW w:w="465" w:type="pct"/>
            <w:tcBorders>
              <w:top w:val="double" w:sz="4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EC923E1" w14:textId="77777777" w:rsidR="00657EF7" w:rsidRPr="00AF3F01" w:rsidRDefault="00657EF7" w:rsidP="00A80D29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Osnove gibanja človeka</w:t>
            </w:r>
          </w:p>
        </w:tc>
        <w:tc>
          <w:tcPr>
            <w:tcW w:w="275" w:type="pct"/>
            <w:tcBorders>
              <w:top w:val="doub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724834" w14:textId="77777777" w:rsidR="00657EF7" w:rsidRPr="00AF3F01" w:rsidRDefault="00657EF7" w:rsidP="00E50EBB">
            <w:pPr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5 ur</w:t>
            </w:r>
          </w:p>
        </w:tc>
        <w:tc>
          <w:tcPr>
            <w:tcW w:w="554" w:type="pc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48C815" w14:textId="77777777" w:rsidR="00657EF7" w:rsidRPr="00AF3F01" w:rsidRDefault="00657EF7" w:rsidP="00A80D29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Pozna gibalne sposobnosti</w:t>
            </w:r>
          </w:p>
          <w:p w14:paraId="1F30BBA0" w14:textId="77777777" w:rsidR="00657EF7" w:rsidRPr="00AF3F01" w:rsidRDefault="00657EF7" w:rsidP="00A80D29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Pozna fizikalne zakonitosti gibanja</w:t>
            </w:r>
          </w:p>
          <w:p w14:paraId="2B9AB57A" w14:textId="77777777" w:rsidR="00657EF7" w:rsidRPr="00AF3F01" w:rsidRDefault="00657EF7" w:rsidP="00A80D29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Pozna osnove gibalnega nadzora in učenja</w:t>
            </w:r>
          </w:p>
        </w:tc>
        <w:tc>
          <w:tcPr>
            <w:tcW w:w="66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2E1427" w14:textId="77777777" w:rsidR="00657EF7" w:rsidRPr="00A80D29" w:rsidRDefault="00657EF7" w:rsidP="00A80D29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80D29">
              <w:rPr>
                <w:rFonts w:ascii="Arial" w:hAnsi="Arial" w:cs="Arial"/>
                <w:sz w:val="16"/>
                <w:szCs w:val="16"/>
                <w:lang w:val="sl-SI"/>
              </w:rPr>
              <w:t>izobrazba, pridobljena po javnoveljavnem študijskem programu najmanj druge stopnje oziroma izobrazba, katere raven v skladu z zakonom ustreza izobrazbi, pridobljeni po javnoveljavnem študijskem programu druge stopnje,</w:t>
            </w:r>
          </w:p>
          <w:p w14:paraId="5CA8746F" w14:textId="08758C0C" w:rsidR="00657EF7" w:rsidRPr="00AF3F01" w:rsidRDefault="00657EF7" w:rsidP="00A80D29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80D29">
              <w:rPr>
                <w:rFonts w:ascii="Arial" w:hAnsi="Arial" w:cs="Arial"/>
                <w:sz w:val="16"/>
                <w:szCs w:val="16"/>
                <w:lang w:val="sl-SI"/>
              </w:rPr>
              <w:t>formalne oziroma neformalne reference s področja posamezne obvezne vsebine.</w:t>
            </w:r>
          </w:p>
        </w:tc>
        <w:tc>
          <w:tcPr>
            <w:tcW w:w="43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4A6AEB" w14:textId="6F393C4F" w:rsidR="00657EF7" w:rsidRPr="00AF3F01" w:rsidRDefault="00AF3F01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Teoretičn</w:t>
            </w:r>
            <w:r w:rsidR="00637F90">
              <w:rPr>
                <w:rFonts w:ascii="Arial" w:hAnsi="Arial" w:cs="Arial"/>
                <w:sz w:val="16"/>
                <w:szCs w:val="16"/>
                <w:lang w:val="sl-SI"/>
              </w:rPr>
              <w:t>o</w:t>
            </w: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 w:rsidR="00637F90">
              <w:rPr>
                <w:rFonts w:ascii="Arial" w:hAnsi="Arial" w:cs="Arial"/>
                <w:sz w:val="16"/>
                <w:szCs w:val="16"/>
                <w:lang w:val="sl-SI"/>
              </w:rPr>
              <w:t>preverjanje</w:t>
            </w:r>
          </w:p>
        </w:tc>
        <w:tc>
          <w:tcPr>
            <w:tcW w:w="60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930E6AE" w14:textId="6F741B5B" w:rsidR="00657EF7" w:rsidRPr="00AF3F01" w:rsidRDefault="00657EF7" w:rsidP="005F2415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76" w:type="pct"/>
            <w:tcBorders>
              <w:top w:val="double" w:sz="4" w:space="0" w:color="auto"/>
            </w:tcBorders>
            <w:vAlign w:val="center"/>
          </w:tcPr>
          <w:p w14:paraId="140E877E" w14:textId="77777777" w:rsidR="00657EF7" w:rsidRPr="00AF3F01" w:rsidRDefault="00657EF7" w:rsidP="005F2415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655" w:type="pct"/>
            <w:tcBorders>
              <w:top w:val="double" w:sz="4" w:space="0" w:color="auto"/>
            </w:tcBorders>
            <w:vAlign w:val="center"/>
          </w:tcPr>
          <w:p w14:paraId="0C709DEE" w14:textId="77777777" w:rsidR="00657EF7" w:rsidRPr="00AF3F01" w:rsidRDefault="00657EF7" w:rsidP="005F2415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657" w:type="pct"/>
            <w:tcBorders>
              <w:top w:val="double" w:sz="4" w:space="0" w:color="auto"/>
            </w:tcBorders>
            <w:vAlign w:val="center"/>
          </w:tcPr>
          <w:p w14:paraId="57676CEE" w14:textId="77777777" w:rsidR="00657EF7" w:rsidRPr="00AF3F01" w:rsidRDefault="00657EF7" w:rsidP="005F2415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416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5CACC84" w14:textId="77777777" w:rsidR="00657EF7" w:rsidRPr="00AF3F01" w:rsidRDefault="00657EF7" w:rsidP="005F2415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637F90" w:rsidRPr="00AF3F01" w14:paraId="48F83D0F" w14:textId="77777777" w:rsidTr="00E50EBB">
        <w:tc>
          <w:tcPr>
            <w:tcW w:w="465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346CE82" w14:textId="77777777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Osnove športne vadbe</w:t>
            </w:r>
          </w:p>
        </w:tc>
        <w:tc>
          <w:tcPr>
            <w:tcW w:w="275" w:type="pct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E6D3627" w14:textId="77777777" w:rsidR="00637F90" w:rsidRPr="00AF3F01" w:rsidRDefault="00637F90" w:rsidP="00E50EB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5 ur</w:t>
            </w:r>
          </w:p>
        </w:tc>
        <w:tc>
          <w:tcPr>
            <w:tcW w:w="554" w:type="pct"/>
            <w:tcBorders>
              <w:left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A54CFC6" w14:textId="77777777" w:rsidR="00637F90" w:rsidRDefault="00637F90" w:rsidP="00637F90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Pozna in razume temeljne didaktične pristope (cilji vadbe, vsebine in metode)</w:t>
            </w:r>
          </w:p>
          <w:p w14:paraId="69BE01FC" w14:textId="7792EB2B" w:rsidR="00637F90" w:rsidRPr="00AF3F01" w:rsidRDefault="00637F90" w:rsidP="00637F90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Pozna metode in sredstva za razvoj gibalnih sposobnosti</w:t>
            </w:r>
          </w:p>
          <w:p w14:paraId="395F02B4" w14:textId="77777777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Zna izvajati in spremljati športno vadbo skozi proces</w:t>
            </w:r>
          </w:p>
        </w:tc>
        <w:tc>
          <w:tcPr>
            <w:tcW w:w="666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D8FF62E" w14:textId="77777777" w:rsidR="00637F90" w:rsidRPr="00A80D29" w:rsidRDefault="00637F90" w:rsidP="00637F90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80D29">
              <w:rPr>
                <w:rFonts w:ascii="Arial" w:hAnsi="Arial" w:cs="Arial"/>
                <w:sz w:val="16"/>
                <w:szCs w:val="16"/>
                <w:lang w:val="sl-SI"/>
              </w:rPr>
              <w:t>izobrazba, pridobljena po javnoveljavnem študijskem programu najmanj druge stopnje oziroma izobrazba, katere raven v skladu z zakonom ustreza izobrazbi, pridobljeni po javnoveljavnem študijskem programu druge stopnje,</w:t>
            </w:r>
          </w:p>
          <w:p w14:paraId="7FB09612" w14:textId="3E6231F4" w:rsidR="00637F90" w:rsidRPr="00AF3F01" w:rsidRDefault="00637F90" w:rsidP="00637F90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80D29">
              <w:rPr>
                <w:rFonts w:ascii="Arial" w:hAnsi="Arial" w:cs="Arial"/>
                <w:sz w:val="16"/>
                <w:szCs w:val="16"/>
                <w:lang w:val="sl-SI"/>
              </w:rPr>
              <w:t>formalne oziroma neformalne reference s področja posamezne obvezne vsebine.</w:t>
            </w:r>
          </w:p>
        </w:tc>
        <w:tc>
          <w:tcPr>
            <w:tcW w:w="435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AF1110" w14:textId="781ADA84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Teoretičn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o</w:t>
            </w: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preverjanje</w:t>
            </w:r>
          </w:p>
        </w:tc>
        <w:tc>
          <w:tcPr>
            <w:tcW w:w="601" w:type="pct"/>
            <w:tcBorders>
              <w:left w:val="double" w:sz="4" w:space="0" w:color="auto"/>
            </w:tcBorders>
            <w:vAlign w:val="center"/>
          </w:tcPr>
          <w:p w14:paraId="0CF78B49" w14:textId="45F492C3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76" w:type="pct"/>
            <w:vAlign w:val="center"/>
          </w:tcPr>
          <w:p w14:paraId="0FA72579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655" w:type="pct"/>
          </w:tcPr>
          <w:p w14:paraId="7B68D5AF" w14:textId="77777777" w:rsidR="00637F90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7CE15F1C" w14:textId="77777777" w:rsidR="004A1C56" w:rsidRPr="004A1C56" w:rsidRDefault="004A1C56" w:rsidP="004A1C5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4B731CF0" w14:textId="77777777" w:rsidR="004A1C56" w:rsidRPr="004A1C56" w:rsidRDefault="004A1C56" w:rsidP="004A1C5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56DFD298" w14:textId="77777777" w:rsidR="004A1C56" w:rsidRPr="004A1C56" w:rsidRDefault="004A1C56" w:rsidP="004A1C5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653612E4" w14:textId="77777777" w:rsidR="004A1C56" w:rsidRPr="004A1C56" w:rsidRDefault="004A1C56" w:rsidP="004A1C5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14:paraId="1A553E0B" w14:textId="639EFBFD" w:rsidR="004A1C56" w:rsidRPr="004A1C56" w:rsidRDefault="004A1C56" w:rsidP="004A1C56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657" w:type="pct"/>
            <w:vAlign w:val="center"/>
          </w:tcPr>
          <w:p w14:paraId="5339F07B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416" w:type="pct"/>
            <w:tcBorders>
              <w:right w:val="single" w:sz="18" w:space="0" w:color="auto"/>
            </w:tcBorders>
            <w:vAlign w:val="center"/>
          </w:tcPr>
          <w:p w14:paraId="70CB7945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E50EBB" w:rsidRPr="00AF3F01" w14:paraId="6F92925A" w14:textId="77777777" w:rsidTr="00E50EBB">
        <w:trPr>
          <w:trHeight w:val="498"/>
        </w:trPr>
        <w:tc>
          <w:tcPr>
            <w:tcW w:w="465" w:type="pct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5F92CE4" w14:textId="24BA0176" w:rsidR="00E50EBB" w:rsidRPr="00AF3F01" w:rsidRDefault="00E50EBB" w:rsidP="00E50EBB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lastRenderedPageBreak/>
              <w:t>Predmet</w:t>
            </w:r>
          </w:p>
        </w:tc>
        <w:tc>
          <w:tcPr>
            <w:tcW w:w="275" w:type="pct"/>
            <w:tcBorders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233C01A5" w14:textId="0ED6E197" w:rsidR="00E50EBB" w:rsidRPr="00AF3F01" w:rsidRDefault="00E50EBB" w:rsidP="00E50EBB">
            <w:pPr>
              <w:adjustRightInd w:val="0"/>
              <w:snapToGrid w:val="0"/>
              <w:spacing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Obseg </w:t>
            </w:r>
          </w:p>
        </w:tc>
        <w:tc>
          <w:tcPr>
            <w:tcW w:w="554" w:type="pct"/>
            <w:tcBorders>
              <w:left w:val="single" w:sz="2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017D01C" w14:textId="64990989" w:rsidR="00E50EBB" w:rsidRPr="00AF3F01" w:rsidRDefault="00E50EBB" w:rsidP="00E50EBB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66" w:type="pc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C97B2B7" w14:textId="5E0FC900" w:rsidR="00E50EBB" w:rsidRPr="00A80D29" w:rsidRDefault="00E50EBB" w:rsidP="00E50EBB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35" w:type="pc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2AFE994" w14:textId="1E9EE4FC" w:rsidR="00E50EBB" w:rsidRPr="00AF3F01" w:rsidRDefault="00E50EBB" w:rsidP="00E50EBB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preverjanja znanja</w:t>
            </w:r>
          </w:p>
        </w:tc>
        <w:tc>
          <w:tcPr>
            <w:tcW w:w="601" w:type="pc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1A09719" w14:textId="50C3652C" w:rsidR="00E50EBB" w:rsidRPr="00AF3F01" w:rsidRDefault="00E50EBB" w:rsidP="00E50EBB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Predmet</w:t>
            </w:r>
          </w:p>
        </w:tc>
        <w:tc>
          <w:tcPr>
            <w:tcW w:w="276" w:type="pct"/>
            <w:shd w:val="clear" w:color="auto" w:fill="BFBFBF" w:themeFill="background1" w:themeFillShade="BF"/>
            <w:vAlign w:val="center"/>
          </w:tcPr>
          <w:p w14:paraId="18D18D1A" w14:textId="730D29B7" w:rsidR="00E50EBB" w:rsidRPr="00AF3F01" w:rsidRDefault="00E50EBB" w:rsidP="00E50EBB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Obseg </w:t>
            </w:r>
          </w:p>
        </w:tc>
        <w:tc>
          <w:tcPr>
            <w:tcW w:w="655" w:type="pct"/>
            <w:shd w:val="clear" w:color="auto" w:fill="BFBFBF" w:themeFill="background1" w:themeFillShade="BF"/>
            <w:vAlign w:val="center"/>
          </w:tcPr>
          <w:p w14:paraId="3A1ECAF4" w14:textId="5B063E6D" w:rsidR="00E50EBB" w:rsidRPr="00AF3F01" w:rsidRDefault="00E50EBB" w:rsidP="00E50EBB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57" w:type="pct"/>
            <w:shd w:val="clear" w:color="auto" w:fill="BFBFBF" w:themeFill="background1" w:themeFillShade="BF"/>
            <w:vAlign w:val="center"/>
          </w:tcPr>
          <w:p w14:paraId="4A5CC86F" w14:textId="1995B9A3" w:rsidR="00E50EBB" w:rsidRPr="00AF3F01" w:rsidRDefault="00E50EBB" w:rsidP="00E50EBB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4822356" w14:textId="1FFF541F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preverjanje znanja</w:t>
            </w:r>
          </w:p>
        </w:tc>
      </w:tr>
      <w:tr w:rsidR="00637F90" w:rsidRPr="00AF3F01" w14:paraId="5A4DA531" w14:textId="77777777" w:rsidTr="00E50EBB">
        <w:trPr>
          <w:trHeight w:val="3111"/>
        </w:trPr>
        <w:tc>
          <w:tcPr>
            <w:tcW w:w="465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64B3EFD" w14:textId="77777777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Osnove medicine športa</w:t>
            </w:r>
          </w:p>
        </w:tc>
        <w:tc>
          <w:tcPr>
            <w:tcW w:w="275" w:type="pct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FBC683F" w14:textId="77777777" w:rsidR="00637F90" w:rsidRPr="00AF3F01" w:rsidRDefault="00637F90" w:rsidP="00E50EB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5 ur</w:t>
            </w:r>
          </w:p>
        </w:tc>
        <w:tc>
          <w:tcPr>
            <w:tcW w:w="554" w:type="pct"/>
            <w:tcBorders>
              <w:left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F807F0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Pozna osnove prve pomoči in temeljnih postopkov oživljanja</w:t>
            </w:r>
          </w:p>
          <w:p w14:paraId="7B554DDD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Pozna uporabo avtomatiziranega zunanjega </w:t>
            </w:r>
            <w:proofErr w:type="spellStart"/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defibrilatorja</w:t>
            </w:r>
            <w:proofErr w:type="spellEnd"/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 pri temeljnih postopkih oživljanja</w:t>
            </w:r>
          </w:p>
          <w:p w14:paraId="129902A9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Zna izvesti prvo pomoč pri poškodbi gibal</w:t>
            </w:r>
          </w:p>
          <w:p w14:paraId="1307CC1D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Pozna osnove preprečevanja poškodb v športu</w:t>
            </w:r>
          </w:p>
        </w:tc>
        <w:tc>
          <w:tcPr>
            <w:tcW w:w="666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3053F54" w14:textId="77777777" w:rsidR="00637F90" w:rsidRPr="00A80D29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80D29">
              <w:rPr>
                <w:rFonts w:ascii="Arial" w:hAnsi="Arial" w:cs="Arial"/>
                <w:sz w:val="16"/>
                <w:szCs w:val="16"/>
                <w:lang w:val="sl-SI"/>
              </w:rPr>
              <w:t>izobrazba, pridobljena po javnoveljavnem študijskem programu najmanj druge stopnje oziroma izobrazba, katere raven v skladu z zakonom ustreza izobrazbi, pridobljeni po javnoveljavnem študijskem programu druge stopnje,</w:t>
            </w:r>
          </w:p>
          <w:p w14:paraId="505EC751" w14:textId="01A72F0E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80D29">
              <w:rPr>
                <w:rFonts w:ascii="Arial" w:hAnsi="Arial" w:cs="Arial"/>
                <w:sz w:val="16"/>
                <w:szCs w:val="16"/>
                <w:lang w:val="sl-SI"/>
              </w:rPr>
              <w:t>formalne oziroma neformalne reference s področja posamezne obvezne vsebine.</w:t>
            </w:r>
          </w:p>
        </w:tc>
        <w:tc>
          <w:tcPr>
            <w:tcW w:w="435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0AE6A71" w14:textId="709BC8D3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Teoretičn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o</w:t>
            </w: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preverjanje</w:t>
            </w:r>
          </w:p>
        </w:tc>
        <w:tc>
          <w:tcPr>
            <w:tcW w:w="601" w:type="pct"/>
            <w:tcBorders>
              <w:left w:val="double" w:sz="4" w:space="0" w:color="auto"/>
            </w:tcBorders>
            <w:vAlign w:val="center"/>
          </w:tcPr>
          <w:p w14:paraId="2D2E2949" w14:textId="212E84EE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76" w:type="pct"/>
            <w:vAlign w:val="center"/>
          </w:tcPr>
          <w:p w14:paraId="5EF2AA90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655" w:type="pct"/>
          </w:tcPr>
          <w:p w14:paraId="1E86365F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657" w:type="pct"/>
            <w:vAlign w:val="center"/>
          </w:tcPr>
          <w:p w14:paraId="1DE0AF1C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416" w:type="pct"/>
            <w:tcBorders>
              <w:right w:val="single" w:sz="18" w:space="0" w:color="auto"/>
            </w:tcBorders>
            <w:vAlign w:val="center"/>
          </w:tcPr>
          <w:p w14:paraId="4FAA7B6B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637F90" w:rsidRPr="00AF3F01" w14:paraId="16FE971C" w14:textId="77777777" w:rsidTr="00E50EBB">
        <w:tc>
          <w:tcPr>
            <w:tcW w:w="465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FC72329" w14:textId="77777777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Psihosocialne osnove športa</w:t>
            </w:r>
          </w:p>
        </w:tc>
        <w:tc>
          <w:tcPr>
            <w:tcW w:w="275" w:type="pct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9CDE58" w14:textId="77777777" w:rsidR="00637F90" w:rsidRPr="00AF3F01" w:rsidRDefault="00637F90" w:rsidP="00E50EB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5 ur</w:t>
            </w:r>
          </w:p>
        </w:tc>
        <w:tc>
          <w:tcPr>
            <w:tcW w:w="554" w:type="pct"/>
            <w:tcBorders>
              <w:left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6C3F24" w14:textId="77777777" w:rsidR="00E50EBB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Pozna osnove razvojne psihologije (spoznavni razvoj, osebnostne lastnosti, motivacija)</w:t>
            </w:r>
          </w:p>
          <w:p w14:paraId="6C661A17" w14:textId="69D6684D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Pozna osnove in pomen športne psihologije (vodenje, lik trenerja)</w:t>
            </w:r>
          </w:p>
          <w:p w14:paraId="2403E010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Prepozna družbene razsežnosti okolja, v katerem deluje (komunikacija, etika, doping, fair </w:t>
            </w:r>
            <w:proofErr w:type="spellStart"/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play</w:t>
            </w:r>
            <w:proofErr w:type="spellEnd"/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, socialna inkluzija skozi šport)</w:t>
            </w:r>
          </w:p>
          <w:p w14:paraId="43B79B75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Prepozna oblike nasilja v športu</w:t>
            </w:r>
          </w:p>
        </w:tc>
        <w:tc>
          <w:tcPr>
            <w:tcW w:w="666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2B645F4" w14:textId="77777777" w:rsidR="00637F90" w:rsidRPr="00A80D29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80D29">
              <w:rPr>
                <w:rFonts w:ascii="Arial" w:hAnsi="Arial" w:cs="Arial"/>
                <w:sz w:val="16"/>
                <w:szCs w:val="16"/>
                <w:lang w:val="sl-SI"/>
              </w:rPr>
              <w:t>izobrazba, pridobljena po javnoveljavnem študijskem programu najmanj druge stopnje oziroma izobrazba, katere raven v skladu z zakonom ustreza izobrazbi, pridobljeni po javnoveljavnem študijskem programu druge stopnje,</w:t>
            </w:r>
          </w:p>
          <w:p w14:paraId="05A69A81" w14:textId="77777777" w:rsidR="00637F90" w:rsidRPr="00A80D29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80D29">
              <w:rPr>
                <w:rFonts w:ascii="Arial" w:hAnsi="Arial" w:cs="Arial"/>
                <w:sz w:val="16"/>
                <w:szCs w:val="16"/>
                <w:lang w:val="sl-SI"/>
              </w:rPr>
              <w:t>formalne oziroma neformalne reference s področja posamezne obvezne vsebine.</w:t>
            </w:r>
          </w:p>
          <w:p w14:paraId="35CEC1B6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435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32548F" w14:textId="4520DD0C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Teoretičn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o</w:t>
            </w: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preverjanje</w:t>
            </w:r>
          </w:p>
        </w:tc>
        <w:tc>
          <w:tcPr>
            <w:tcW w:w="601" w:type="pct"/>
            <w:tcBorders>
              <w:left w:val="double" w:sz="4" w:space="0" w:color="auto"/>
            </w:tcBorders>
            <w:vAlign w:val="center"/>
          </w:tcPr>
          <w:p w14:paraId="75D3A294" w14:textId="0E362B93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76" w:type="pct"/>
            <w:vAlign w:val="center"/>
          </w:tcPr>
          <w:p w14:paraId="5311081E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655" w:type="pct"/>
          </w:tcPr>
          <w:p w14:paraId="4F714695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657" w:type="pct"/>
            <w:vAlign w:val="center"/>
          </w:tcPr>
          <w:p w14:paraId="47AD9A3F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416" w:type="pct"/>
            <w:tcBorders>
              <w:right w:val="single" w:sz="18" w:space="0" w:color="auto"/>
            </w:tcBorders>
            <w:vAlign w:val="center"/>
          </w:tcPr>
          <w:p w14:paraId="6A032DBD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E50EBB" w:rsidRPr="00AF3F01" w14:paraId="5AF17A80" w14:textId="77777777" w:rsidTr="00E50EBB">
        <w:tc>
          <w:tcPr>
            <w:tcW w:w="465" w:type="pct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0307F9D" w14:textId="269EC62A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lastRenderedPageBreak/>
              <w:t>Predmet</w:t>
            </w:r>
          </w:p>
        </w:tc>
        <w:tc>
          <w:tcPr>
            <w:tcW w:w="275" w:type="pct"/>
            <w:tcBorders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F9C81ED" w14:textId="3424F25B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Obseg </w:t>
            </w:r>
          </w:p>
        </w:tc>
        <w:tc>
          <w:tcPr>
            <w:tcW w:w="554" w:type="pct"/>
            <w:tcBorders>
              <w:left w:val="single" w:sz="2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2313D69" w14:textId="08725046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66" w:type="pc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60DB697" w14:textId="247E3E49" w:rsidR="00E50EBB" w:rsidRPr="00A80D29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35" w:type="pc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722A9B5" w14:textId="1A283A7B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preverjanja znanja</w:t>
            </w:r>
          </w:p>
        </w:tc>
        <w:tc>
          <w:tcPr>
            <w:tcW w:w="601" w:type="pc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7D53921" w14:textId="145850DC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Predmet</w:t>
            </w:r>
          </w:p>
        </w:tc>
        <w:tc>
          <w:tcPr>
            <w:tcW w:w="276" w:type="pct"/>
            <w:shd w:val="clear" w:color="auto" w:fill="BFBFBF" w:themeFill="background1" w:themeFillShade="BF"/>
            <w:vAlign w:val="center"/>
          </w:tcPr>
          <w:p w14:paraId="29FD7F8E" w14:textId="1B22C90A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Obseg </w:t>
            </w:r>
          </w:p>
        </w:tc>
        <w:tc>
          <w:tcPr>
            <w:tcW w:w="655" w:type="pct"/>
            <w:shd w:val="clear" w:color="auto" w:fill="BFBFBF" w:themeFill="background1" w:themeFillShade="BF"/>
            <w:vAlign w:val="center"/>
          </w:tcPr>
          <w:p w14:paraId="7D1338E2" w14:textId="20873231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57" w:type="pct"/>
            <w:shd w:val="clear" w:color="auto" w:fill="BFBFBF" w:themeFill="background1" w:themeFillShade="BF"/>
            <w:vAlign w:val="center"/>
          </w:tcPr>
          <w:p w14:paraId="657A2F2F" w14:textId="7D9D460F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B710C4C" w14:textId="15959980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preverjanje znanja</w:t>
            </w:r>
          </w:p>
        </w:tc>
      </w:tr>
      <w:tr w:rsidR="00637F90" w:rsidRPr="00AF3F01" w14:paraId="23E90099" w14:textId="77777777" w:rsidTr="00E50EBB">
        <w:tc>
          <w:tcPr>
            <w:tcW w:w="465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FF7D2C8" w14:textId="77777777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Odgovornost in zakonodaja v športu</w:t>
            </w:r>
          </w:p>
        </w:tc>
        <w:tc>
          <w:tcPr>
            <w:tcW w:w="275" w:type="pct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15E12AF" w14:textId="77777777" w:rsidR="00637F90" w:rsidRPr="00AF3F01" w:rsidRDefault="00637F90" w:rsidP="00E50EB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2 uri</w:t>
            </w:r>
          </w:p>
        </w:tc>
        <w:tc>
          <w:tcPr>
            <w:tcW w:w="554" w:type="pct"/>
            <w:tcBorders>
              <w:left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0FF76C0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Pozna pravne podlage, ki urejajo področje športa </w:t>
            </w:r>
          </w:p>
          <w:p w14:paraId="537B7FE9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Pozna odgovornosti, ki izhajajo iz izvajanja procesa športne vadbe</w:t>
            </w:r>
          </w:p>
        </w:tc>
        <w:tc>
          <w:tcPr>
            <w:tcW w:w="666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96980FD" w14:textId="77777777" w:rsidR="00637F90" w:rsidRPr="00A80D29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A80D29">
              <w:rPr>
                <w:rFonts w:ascii="Arial" w:hAnsi="Arial" w:cs="Arial"/>
                <w:bCs/>
                <w:sz w:val="16"/>
                <w:szCs w:val="16"/>
                <w:lang w:val="sl-SI"/>
              </w:rPr>
              <w:t>izobrazba, pridobljena po javnoveljavnem študijskem programu najmanj druge stopnje oziroma izobrazba, katere raven v skladu z zakonom ustreza izobrazbi, pridobljeni po javnoveljavnem študijskem programu druge stopnje,</w:t>
            </w:r>
          </w:p>
          <w:p w14:paraId="7F861A3C" w14:textId="77777777" w:rsidR="00637F90" w:rsidRPr="00A80D29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A80D29">
              <w:rPr>
                <w:rFonts w:ascii="Arial" w:hAnsi="Arial" w:cs="Arial"/>
                <w:bCs/>
                <w:sz w:val="16"/>
                <w:szCs w:val="16"/>
                <w:lang w:val="sl-SI"/>
              </w:rPr>
              <w:t>formalne oziroma neformalne reference s področja posamezne obvezne vsebine.</w:t>
            </w:r>
          </w:p>
          <w:p w14:paraId="4EFDC283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</w:p>
        </w:tc>
        <w:tc>
          <w:tcPr>
            <w:tcW w:w="435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0FDD4D" w14:textId="5D3D012D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Teoretičn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o</w:t>
            </w: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preverjanje</w:t>
            </w:r>
          </w:p>
        </w:tc>
        <w:tc>
          <w:tcPr>
            <w:tcW w:w="601" w:type="pct"/>
            <w:tcBorders>
              <w:left w:val="double" w:sz="4" w:space="0" w:color="auto"/>
            </w:tcBorders>
            <w:vAlign w:val="center"/>
          </w:tcPr>
          <w:p w14:paraId="43E6F785" w14:textId="58E2C79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276" w:type="pct"/>
            <w:vAlign w:val="center"/>
          </w:tcPr>
          <w:p w14:paraId="0EB2760C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55" w:type="pct"/>
          </w:tcPr>
          <w:p w14:paraId="6F675DD5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57" w:type="pct"/>
            <w:vAlign w:val="center"/>
          </w:tcPr>
          <w:p w14:paraId="6B87AC69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416" w:type="pct"/>
            <w:tcBorders>
              <w:right w:val="single" w:sz="18" w:space="0" w:color="auto"/>
            </w:tcBorders>
            <w:vAlign w:val="center"/>
          </w:tcPr>
          <w:p w14:paraId="4EEE380C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  <w:tr w:rsidR="00637F90" w:rsidRPr="00AF3F01" w14:paraId="379964AC" w14:textId="77777777" w:rsidTr="00E50EBB">
        <w:tc>
          <w:tcPr>
            <w:tcW w:w="465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CC8B810" w14:textId="77777777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Osnove funkcionalne anatomije</w:t>
            </w:r>
          </w:p>
        </w:tc>
        <w:tc>
          <w:tcPr>
            <w:tcW w:w="275" w:type="pct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B4A066A" w14:textId="77777777" w:rsidR="00637F90" w:rsidRPr="00AF3F01" w:rsidRDefault="00637F90" w:rsidP="00E50EBB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10 ur</w:t>
            </w:r>
          </w:p>
        </w:tc>
        <w:tc>
          <w:tcPr>
            <w:tcW w:w="554" w:type="pct"/>
            <w:tcBorders>
              <w:left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1E51115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Pozna  osnovno sestavo skeletnega sistema, oblike sklepov in osi gibanja</w:t>
            </w:r>
          </w:p>
          <w:p w14:paraId="2BCD4725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Pozna osnovno sestavo  mišično vezivnega sistema</w:t>
            </w:r>
          </w:p>
          <w:p w14:paraId="7D2F1B39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Pozna temeljne zakonitosti človekovega gibanja z vidika kinematike in dinamik</w:t>
            </w:r>
          </w:p>
          <w:p w14:paraId="1334502C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Pozna osnovno delovanje srčno-žilnega sistema, prebavil in žlez z notranjih izločanjem </w:t>
            </w:r>
          </w:p>
          <w:p w14:paraId="58F46234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Pozna osnove fiziologije napora</w:t>
            </w:r>
          </w:p>
        </w:tc>
        <w:tc>
          <w:tcPr>
            <w:tcW w:w="666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694EB0" w14:textId="5E55CA92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7. stopnja univerzitetne izobrazbe medicinske smeri ali več magisterij (2. bol. st.) medicinske smeri ali več magisterij (2. bol. st.) športne smeri ali več</w:t>
            </w:r>
          </w:p>
        </w:tc>
        <w:tc>
          <w:tcPr>
            <w:tcW w:w="435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89D7B30" w14:textId="657DE8E8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Teoretičn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o</w:t>
            </w: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preverjanje</w:t>
            </w:r>
          </w:p>
        </w:tc>
        <w:tc>
          <w:tcPr>
            <w:tcW w:w="601" w:type="pct"/>
            <w:tcBorders>
              <w:left w:val="double" w:sz="4" w:space="0" w:color="auto"/>
            </w:tcBorders>
            <w:vAlign w:val="center"/>
          </w:tcPr>
          <w:p w14:paraId="326843E7" w14:textId="6EA98699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276" w:type="pct"/>
            <w:vAlign w:val="center"/>
          </w:tcPr>
          <w:p w14:paraId="6501B4AE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55" w:type="pct"/>
          </w:tcPr>
          <w:p w14:paraId="0D7D6728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57" w:type="pct"/>
            <w:vAlign w:val="center"/>
          </w:tcPr>
          <w:p w14:paraId="1EEB2B3F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416" w:type="pct"/>
            <w:tcBorders>
              <w:right w:val="single" w:sz="18" w:space="0" w:color="auto"/>
            </w:tcBorders>
            <w:vAlign w:val="center"/>
          </w:tcPr>
          <w:p w14:paraId="3EE6CED4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</w:tbl>
    <w:p w14:paraId="0351DBCD" w14:textId="77777777" w:rsidR="00E50EBB" w:rsidRDefault="00E50EBB">
      <w:r>
        <w:br w:type="page"/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204"/>
        <w:gridCol w:w="714"/>
        <w:gridCol w:w="1436"/>
        <w:gridCol w:w="1726"/>
        <w:gridCol w:w="1128"/>
        <w:gridCol w:w="1558"/>
        <w:gridCol w:w="715"/>
        <w:gridCol w:w="1698"/>
        <w:gridCol w:w="1703"/>
        <w:gridCol w:w="1078"/>
      </w:tblGrid>
      <w:tr w:rsidR="00E50EBB" w:rsidRPr="00AF3F01" w14:paraId="3814BBD5" w14:textId="77777777" w:rsidTr="00E50EBB">
        <w:tc>
          <w:tcPr>
            <w:tcW w:w="465" w:type="pct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774747A" w14:textId="74B29D85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lastRenderedPageBreak/>
              <w:t>Predmet</w:t>
            </w:r>
          </w:p>
        </w:tc>
        <w:tc>
          <w:tcPr>
            <w:tcW w:w="275" w:type="pct"/>
            <w:tcBorders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9A55AD6" w14:textId="55A5EB6B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Obseg </w:t>
            </w:r>
          </w:p>
        </w:tc>
        <w:tc>
          <w:tcPr>
            <w:tcW w:w="554" w:type="pct"/>
            <w:tcBorders>
              <w:left w:val="single" w:sz="2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79AC0DF" w14:textId="59454C59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66" w:type="pc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6E61209" w14:textId="528EE26D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35" w:type="pc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34EDA1C" w14:textId="4E913F3F" w:rsidR="00E50EBB" w:rsidRPr="00637F90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preverjanja znanja</w:t>
            </w:r>
          </w:p>
        </w:tc>
        <w:tc>
          <w:tcPr>
            <w:tcW w:w="601" w:type="pc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3121ACC" w14:textId="353430F3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Predmet</w:t>
            </w:r>
          </w:p>
        </w:tc>
        <w:tc>
          <w:tcPr>
            <w:tcW w:w="276" w:type="pct"/>
            <w:shd w:val="clear" w:color="auto" w:fill="BFBFBF" w:themeFill="background1" w:themeFillShade="BF"/>
            <w:vAlign w:val="center"/>
          </w:tcPr>
          <w:p w14:paraId="089AC78C" w14:textId="2E46A4AF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Obseg </w:t>
            </w:r>
          </w:p>
        </w:tc>
        <w:tc>
          <w:tcPr>
            <w:tcW w:w="655" w:type="pct"/>
            <w:shd w:val="clear" w:color="auto" w:fill="BFBFBF" w:themeFill="background1" w:themeFillShade="BF"/>
            <w:vAlign w:val="center"/>
          </w:tcPr>
          <w:p w14:paraId="34E60B9E" w14:textId="67288F36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57" w:type="pct"/>
            <w:shd w:val="clear" w:color="auto" w:fill="BFBFBF" w:themeFill="background1" w:themeFillShade="BF"/>
            <w:vAlign w:val="center"/>
          </w:tcPr>
          <w:p w14:paraId="78588A5B" w14:textId="1A0AE8F4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7C0BCB7" w14:textId="2F97A66B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preverjanje znanja</w:t>
            </w:r>
          </w:p>
        </w:tc>
      </w:tr>
      <w:tr w:rsidR="00AF3F01" w:rsidRPr="00AF3F01" w14:paraId="3381509D" w14:textId="77777777" w:rsidTr="004A1C56">
        <w:tc>
          <w:tcPr>
            <w:tcW w:w="465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2B7E32B" w14:textId="77777777" w:rsidR="00AF3F01" w:rsidRPr="00AF3F01" w:rsidRDefault="00AF3F01" w:rsidP="00AF3F01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Osnove razvoja gibalnih sposobnosti</w:t>
            </w:r>
          </w:p>
        </w:tc>
        <w:tc>
          <w:tcPr>
            <w:tcW w:w="275" w:type="pct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392A371" w14:textId="77777777" w:rsidR="00AF3F01" w:rsidRPr="00AF3F01" w:rsidRDefault="00AF3F01" w:rsidP="00AF3F01">
            <w:pPr>
              <w:adjustRightInd w:val="0"/>
              <w:snapToGrid w:val="0"/>
              <w:spacing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15 ur</w:t>
            </w:r>
          </w:p>
        </w:tc>
        <w:tc>
          <w:tcPr>
            <w:tcW w:w="554" w:type="pct"/>
            <w:tcBorders>
              <w:left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B94F015" w14:textId="77777777" w:rsidR="00AF3F01" w:rsidRPr="00AF3F01" w:rsidRDefault="00AF3F01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Pozna osnovne gibalne sposobnosti in metode njihovega razvoja (moč, hitrost, gibljivost, ravnotežje, koordinacijo, vzdržljivost, natančnost)</w:t>
            </w:r>
          </w:p>
          <w:p w14:paraId="3BCB1ACA" w14:textId="77777777" w:rsidR="00AF3F01" w:rsidRPr="00AF3F01" w:rsidRDefault="00AF3F01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Pozna osnovne gibalne vzorce (tek, hoja, skoki poskoki, meti, potiski, vleki)</w:t>
            </w:r>
          </w:p>
        </w:tc>
        <w:tc>
          <w:tcPr>
            <w:tcW w:w="666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6C538B4" w14:textId="1C4931B6" w:rsidR="00AF3F01" w:rsidRPr="00AF3F01" w:rsidRDefault="00AF3F01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7. stopnja univerzitetne izobrazbe športne smeri ali več magisterij (2. bol. st.) športne smeri ali več</w:t>
            </w:r>
          </w:p>
        </w:tc>
        <w:tc>
          <w:tcPr>
            <w:tcW w:w="435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BE85454" w14:textId="33C21E3F" w:rsidR="00AF3F01" w:rsidRPr="00637F90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637F90">
              <w:rPr>
                <w:rFonts w:ascii="Arial" w:hAnsi="Arial" w:cs="Arial"/>
                <w:bCs/>
                <w:sz w:val="16"/>
                <w:szCs w:val="16"/>
                <w:lang w:val="sl-SI"/>
              </w:rPr>
              <w:t>Teoretično in praktično preverjanje</w:t>
            </w:r>
          </w:p>
        </w:tc>
        <w:tc>
          <w:tcPr>
            <w:tcW w:w="601" w:type="pct"/>
            <w:tcBorders>
              <w:left w:val="double" w:sz="4" w:space="0" w:color="auto"/>
            </w:tcBorders>
            <w:vAlign w:val="center"/>
          </w:tcPr>
          <w:p w14:paraId="79CF83F5" w14:textId="4C8BD7F3" w:rsidR="00AF3F01" w:rsidRPr="00AF3F01" w:rsidRDefault="00AF3F01" w:rsidP="00AF3F01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276" w:type="pct"/>
            <w:vAlign w:val="center"/>
          </w:tcPr>
          <w:p w14:paraId="29064045" w14:textId="77777777" w:rsidR="00AF3F01" w:rsidRPr="00AF3F01" w:rsidRDefault="00AF3F01" w:rsidP="00AF3F01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55" w:type="pct"/>
          </w:tcPr>
          <w:p w14:paraId="6FDC710D" w14:textId="77777777" w:rsidR="00AF3F01" w:rsidRPr="00AF3F01" w:rsidRDefault="00AF3F01" w:rsidP="00AF3F01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57" w:type="pct"/>
            <w:vAlign w:val="center"/>
          </w:tcPr>
          <w:p w14:paraId="76EA05B1" w14:textId="77777777" w:rsidR="00AF3F01" w:rsidRPr="00AF3F01" w:rsidRDefault="00AF3F01" w:rsidP="00AF3F01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416" w:type="pct"/>
            <w:tcBorders>
              <w:right w:val="single" w:sz="18" w:space="0" w:color="auto"/>
            </w:tcBorders>
            <w:vAlign w:val="center"/>
          </w:tcPr>
          <w:p w14:paraId="0AE94ED1" w14:textId="77777777" w:rsidR="00AF3F01" w:rsidRPr="00AF3F01" w:rsidRDefault="00AF3F01" w:rsidP="00AF3F01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  <w:tr w:rsidR="00637F90" w:rsidRPr="00AF3F01" w14:paraId="0D60D6B5" w14:textId="77777777" w:rsidTr="004A1C56">
        <w:tc>
          <w:tcPr>
            <w:tcW w:w="465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2FE62B7" w14:textId="77777777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Kvalitativna analiza telesne drže in temeljnih gibanj</w:t>
            </w:r>
          </w:p>
        </w:tc>
        <w:tc>
          <w:tcPr>
            <w:tcW w:w="275" w:type="pct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41DCB7D" w14:textId="77777777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15 ur</w:t>
            </w:r>
          </w:p>
        </w:tc>
        <w:tc>
          <w:tcPr>
            <w:tcW w:w="554" w:type="pct"/>
            <w:tcBorders>
              <w:left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6145F6B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Pozna zakonitosti dobre telesne drže, odstopanja v telesni drži(lordoza, </w:t>
            </w:r>
            <w:proofErr w:type="spellStart"/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kifoza</w:t>
            </w:r>
            <w:proofErr w:type="spellEnd"/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, skolioza..) in njihove posledice</w:t>
            </w:r>
          </w:p>
          <w:p w14:paraId="469D50BB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S pomočjo ocenjevalnega lista zna oceniti telesno držo posameznika po metodi opazovanja</w:t>
            </w:r>
          </w:p>
          <w:p w14:paraId="1C2EED01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Prepoznava slabosti osnovnih gibalnih vzorcev (tek, hoja, skoki poskoki, meti, potiski, vleki) in pozna pristope za odpravljanje le-teh</w:t>
            </w:r>
          </w:p>
        </w:tc>
        <w:tc>
          <w:tcPr>
            <w:tcW w:w="666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435D1EF" w14:textId="3F04D175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7. stopnja univerzitetne izobrazbe športne smeri ali več magisterij (2. bol. st.) športne smeri ali več 7. stopnja univerzitetne izobrazbe fizioterapevtske smeri ali več</w:t>
            </w:r>
          </w:p>
        </w:tc>
        <w:tc>
          <w:tcPr>
            <w:tcW w:w="435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46D12C" w14:textId="2AB87F05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637F90">
              <w:rPr>
                <w:rFonts w:ascii="Arial" w:hAnsi="Arial" w:cs="Arial"/>
                <w:bCs/>
                <w:sz w:val="16"/>
                <w:szCs w:val="16"/>
                <w:lang w:val="sl-SI"/>
              </w:rPr>
              <w:t>Teoretično in praktično preverjanje</w:t>
            </w:r>
          </w:p>
        </w:tc>
        <w:tc>
          <w:tcPr>
            <w:tcW w:w="601" w:type="pct"/>
            <w:tcBorders>
              <w:left w:val="double" w:sz="4" w:space="0" w:color="auto"/>
            </w:tcBorders>
            <w:vAlign w:val="center"/>
          </w:tcPr>
          <w:p w14:paraId="4F46F563" w14:textId="0AF7E632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276" w:type="pct"/>
            <w:vAlign w:val="center"/>
          </w:tcPr>
          <w:p w14:paraId="7040AF61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55" w:type="pct"/>
          </w:tcPr>
          <w:p w14:paraId="7C9502F6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57" w:type="pct"/>
            <w:vAlign w:val="center"/>
          </w:tcPr>
          <w:p w14:paraId="7B9F98C4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416" w:type="pct"/>
            <w:tcBorders>
              <w:right w:val="single" w:sz="18" w:space="0" w:color="auto"/>
            </w:tcBorders>
            <w:vAlign w:val="center"/>
          </w:tcPr>
          <w:p w14:paraId="34B48BB8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</w:tbl>
    <w:p w14:paraId="2FAE92BA" w14:textId="77777777" w:rsidR="00E50EBB" w:rsidRDefault="00E50EBB">
      <w:r>
        <w:br w:type="page"/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204"/>
        <w:gridCol w:w="714"/>
        <w:gridCol w:w="1436"/>
        <w:gridCol w:w="1726"/>
        <w:gridCol w:w="1128"/>
        <w:gridCol w:w="1558"/>
        <w:gridCol w:w="715"/>
        <w:gridCol w:w="1698"/>
        <w:gridCol w:w="1703"/>
        <w:gridCol w:w="1078"/>
      </w:tblGrid>
      <w:tr w:rsidR="00E50EBB" w:rsidRPr="00AF3F01" w14:paraId="68AB78B1" w14:textId="77777777" w:rsidTr="00E50EBB">
        <w:tc>
          <w:tcPr>
            <w:tcW w:w="465" w:type="pct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44B06BC" w14:textId="026995AD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lastRenderedPageBreak/>
              <w:t>Predmet</w:t>
            </w:r>
          </w:p>
        </w:tc>
        <w:tc>
          <w:tcPr>
            <w:tcW w:w="275" w:type="pct"/>
            <w:tcBorders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D4E224E" w14:textId="279FD242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Obseg </w:t>
            </w:r>
          </w:p>
        </w:tc>
        <w:tc>
          <w:tcPr>
            <w:tcW w:w="554" w:type="pct"/>
            <w:tcBorders>
              <w:left w:val="single" w:sz="2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986D32B" w14:textId="3952019A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66" w:type="pc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45FE161" w14:textId="1A143056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35" w:type="pct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D560807" w14:textId="138F2059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preverjanja znanja</w:t>
            </w:r>
          </w:p>
        </w:tc>
        <w:tc>
          <w:tcPr>
            <w:tcW w:w="601" w:type="pc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87EBA74" w14:textId="74D8A649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Predmet</w:t>
            </w:r>
          </w:p>
        </w:tc>
        <w:tc>
          <w:tcPr>
            <w:tcW w:w="276" w:type="pct"/>
            <w:shd w:val="clear" w:color="auto" w:fill="BFBFBF" w:themeFill="background1" w:themeFillShade="BF"/>
            <w:vAlign w:val="center"/>
          </w:tcPr>
          <w:p w14:paraId="20C3B9AD" w14:textId="367021F3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Obseg </w:t>
            </w:r>
          </w:p>
        </w:tc>
        <w:tc>
          <w:tcPr>
            <w:tcW w:w="655" w:type="pct"/>
            <w:shd w:val="clear" w:color="auto" w:fill="BFBFBF" w:themeFill="background1" w:themeFillShade="BF"/>
            <w:vAlign w:val="center"/>
          </w:tcPr>
          <w:p w14:paraId="0FB6EAE8" w14:textId="06D3429E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57" w:type="pct"/>
            <w:shd w:val="clear" w:color="auto" w:fill="BFBFBF" w:themeFill="background1" w:themeFillShade="BF"/>
            <w:vAlign w:val="center"/>
          </w:tcPr>
          <w:p w14:paraId="775E7D93" w14:textId="71AF6AFB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F04728D" w14:textId="71A8193D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preverjanje znanja</w:t>
            </w:r>
          </w:p>
        </w:tc>
      </w:tr>
      <w:tr w:rsidR="00637F90" w:rsidRPr="00AF3F01" w14:paraId="7C2EE410" w14:textId="77777777" w:rsidTr="004A1C56">
        <w:tc>
          <w:tcPr>
            <w:tcW w:w="465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7198E75" w14:textId="3A0A1403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Izpeljava in spremljava vadbenega procesa</w:t>
            </w:r>
          </w:p>
        </w:tc>
        <w:tc>
          <w:tcPr>
            <w:tcW w:w="275" w:type="pct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A7AFAE5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7 ur</w:t>
            </w:r>
          </w:p>
        </w:tc>
        <w:tc>
          <w:tcPr>
            <w:tcW w:w="554" w:type="pct"/>
            <w:tcBorders>
              <w:left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F7D53F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Razume pomembnost postavljanja ciljev, priprave in spremljave za uspešno izpeljavo vadbenega procesa</w:t>
            </w:r>
          </w:p>
          <w:p w14:paraId="00BC9241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Pozna različne oblike in metode dela pri športni vadbi</w:t>
            </w:r>
          </w:p>
        </w:tc>
        <w:tc>
          <w:tcPr>
            <w:tcW w:w="666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841C15" w14:textId="36E45424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7. stopnja univerzitetne izobrazbe športne smeri ali več magisterij (2. bol. st.) športne smeri ali več</w:t>
            </w:r>
          </w:p>
        </w:tc>
        <w:tc>
          <w:tcPr>
            <w:tcW w:w="435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95E30D" w14:textId="7F0E99F3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Teoretičn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o</w:t>
            </w: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preverjanje</w:t>
            </w:r>
          </w:p>
        </w:tc>
        <w:tc>
          <w:tcPr>
            <w:tcW w:w="601" w:type="pct"/>
            <w:tcBorders>
              <w:left w:val="double" w:sz="4" w:space="0" w:color="auto"/>
            </w:tcBorders>
            <w:vAlign w:val="center"/>
          </w:tcPr>
          <w:p w14:paraId="5D437C36" w14:textId="2ED369FD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276" w:type="pct"/>
            <w:vAlign w:val="center"/>
          </w:tcPr>
          <w:p w14:paraId="01011118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55" w:type="pct"/>
          </w:tcPr>
          <w:p w14:paraId="20F96CC2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57" w:type="pct"/>
            <w:vAlign w:val="center"/>
          </w:tcPr>
          <w:p w14:paraId="1BCE1A4F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416" w:type="pct"/>
            <w:tcBorders>
              <w:right w:val="single" w:sz="18" w:space="0" w:color="auto"/>
            </w:tcBorders>
            <w:vAlign w:val="center"/>
          </w:tcPr>
          <w:p w14:paraId="4CD400C8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  <w:tr w:rsidR="00637F90" w:rsidRPr="00AF3F01" w14:paraId="19A1403E" w14:textId="77777777" w:rsidTr="004A1C56">
        <w:tc>
          <w:tcPr>
            <w:tcW w:w="465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DF03572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Vadbeni procesi pri športni rekreaciji</w:t>
            </w:r>
          </w:p>
        </w:tc>
        <w:tc>
          <w:tcPr>
            <w:tcW w:w="275" w:type="pct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33F2529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20 ur</w:t>
            </w:r>
          </w:p>
        </w:tc>
        <w:tc>
          <w:tcPr>
            <w:tcW w:w="554" w:type="pct"/>
            <w:tcBorders>
              <w:left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881926D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Razume pomen analitično-sintetičnih pristopov pri vadbi</w:t>
            </w:r>
          </w:p>
          <w:p w14:paraId="7DDB353D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Zna sprejeti stranko in narediti osnovno anamnezo</w:t>
            </w:r>
          </w:p>
          <w:p w14:paraId="5D96569A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Zna voditi in spremljati stranko pri vadbe glede na anamnezo</w:t>
            </w:r>
          </w:p>
          <w:p w14:paraId="6B852C15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Na praktičnem primeru prepoznava napake pri izvedbi osnovnih gibalnih vzorcev pri vadbi in jih s primernimi pristopi odpravi</w:t>
            </w:r>
          </w:p>
          <w:p w14:paraId="6EF90F2C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 xml:space="preserve">Pridobi izkušnje vodenja in spremljanja vadbe </w:t>
            </w:r>
          </w:p>
          <w:p w14:paraId="63C7FA67" w14:textId="77777777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Zna opazovati proces vadbe in podati kritično analizo proces</w:t>
            </w:r>
          </w:p>
        </w:tc>
        <w:tc>
          <w:tcPr>
            <w:tcW w:w="666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731224" w14:textId="707CAC5C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7. stopnja univerzitetne izobrazbe športne smeri ali več magisterij (2. bol. st.) športne smeri ali več</w:t>
            </w:r>
          </w:p>
        </w:tc>
        <w:tc>
          <w:tcPr>
            <w:tcW w:w="435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3AE19B" w14:textId="6C1FF231" w:rsidR="00637F90" w:rsidRPr="00637F90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637F90">
              <w:rPr>
                <w:rFonts w:ascii="Arial" w:hAnsi="Arial" w:cs="Arial"/>
                <w:sz w:val="16"/>
                <w:szCs w:val="16"/>
                <w:lang w:val="sl-SI"/>
              </w:rPr>
              <w:t>Teoreti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č</w:t>
            </w:r>
            <w:r w:rsidRPr="00637F90">
              <w:rPr>
                <w:rFonts w:ascii="Arial" w:hAnsi="Arial" w:cs="Arial"/>
                <w:sz w:val="16"/>
                <w:szCs w:val="16"/>
                <w:lang w:val="sl-SI"/>
              </w:rPr>
              <w:t>no in</w:t>
            </w:r>
          </w:p>
          <w:p w14:paraId="00EDD220" w14:textId="7F6B103E" w:rsidR="00637F90" w:rsidRPr="00637F90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637F90">
              <w:rPr>
                <w:rFonts w:ascii="Arial" w:hAnsi="Arial" w:cs="Arial"/>
                <w:sz w:val="16"/>
                <w:szCs w:val="16"/>
                <w:lang w:val="sl-SI"/>
              </w:rPr>
              <w:t>prakti</w:t>
            </w:r>
            <w:r>
              <w:rPr>
                <w:rFonts w:ascii="Arial" w:hAnsi="Arial" w:cs="Arial"/>
                <w:sz w:val="16"/>
                <w:szCs w:val="16"/>
                <w:lang w:val="sl-SI"/>
              </w:rPr>
              <w:t>č</w:t>
            </w:r>
            <w:r w:rsidRPr="00637F90">
              <w:rPr>
                <w:rFonts w:ascii="Arial" w:hAnsi="Arial" w:cs="Arial"/>
                <w:sz w:val="16"/>
                <w:szCs w:val="16"/>
                <w:lang w:val="sl-SI"/>
              </w:rPr>
              <w:t>no</w:t>
            </w:r>
          </w:p>
          <w:p w14:paraId="59B69C15" w14:textId="3EA2CECC" w:rsidR="00637F90" w:rsidRPr="00AF3F01" w:rsidRDefault="00637F90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637F90">
              <w:rPr>
                <w:rFonts w:ascii="Arial" w:hAnsi="Arial" w:cs="Arial"/>
                <w:sz w:val="16"/>
                <w:szCs w:val="16"/>
                <w:lang w:val="sl-SI"/>
              </w:rPr>
              <w:t>preverjanje</w:t>
            </w:r>
          </w:p>
        </w:tc>
        <w:tc>
          <w:tcPr>
            <w:tcW w:w="601" w:type="pct"/>
            <w:tcBorders>
              <w:left w:val="double" w:sz="4" w:space="0" w:color="auto"/>
            </w:tcBorders>
            <w:vAlign w:val="center"/>
          </w:tcPr>
          <w:p w14:paraId="09DE1F28" w14:textId="34346940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276" w:type="pct"/>
            <w:vAlign w:val="center"/>
          </w:tcPr>
          <w:p w14:paraId="295DFDED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55" w:type="pct"/>
          </w:tcPr>
          <w:p w14:paraId="15E33003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57" w:type="pct"/>
            <w:vAlign w:val="center"/>
          </w:tcPr>
          <w:p w14:paraId="47B59E6F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416" w:type="pct"/>
            <w:tcBorders>
              <w:right w:val="single" w:sz="18" w:space="0" w:color="auto"/>
            </w:tcBorders>
            <w:vAlign w:val="center"/>
          </w:tcPr>
          <w:p w14:paraId="1D8BDCC5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  <w:tr w:rsidR="00E50EBB" w:rsidRPr="00AF3F01" w14:paraId="6CE899F7" w14:textId="77777777" w:rsidTr="00E50EBB">
        <w:tc>
          <w:tcPr>
            <w:tcW w:w="465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11AD600" w14:textId="2120206A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lastRenderedPageBreak/>
              <w:t>Predmet</w:t>
            </w:r>
          </w:p>
        </w:tc>
        <w:tc>
          <w:tcPr>
            <w:tcW w:w="275" w:type="pct"/>
            <w:tcBorders>
              <w:bottom w:val="single" w:sz="18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D9087A7" w14:textId="6888377B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Obseg </w:t>
            </w:r>
          </w:p>
        </w:tc>
        <w:tc>
          <w:tcPr>
            <w:tcW w:w="554" w:type="pct"/>
            <w:tcBorders>
              <w:left w:val="single" w:sz="2" w:space="0" w:color="auto"/>
              <w:bottom w:val="single" w:sz="18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CB100B6" w14:textId="4CC553A2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66" w:type="pct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D75274C" w14:textId="4926418C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35" w:type="pct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2717F01" w14:textId="5BAD6D93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preverjanja znanja</w:t>
            </w:r>
          </w:p>
        </w:tc>
        <w:tc>
          <w:tcPr>
            <w:tcW w:w="601" w:type="pct"/>
            <w:tcBorders>
              <w:left w:val="double" w:sz="4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7220E86" w14:textId="275198D0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Predmet</w:t>
            </w:r>
          </w:p>
        </w:tc>
        <w:tc>
          <w:tcPr>
            <w:tcW w:w="276" w:type="pct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093F742" w14:textId="0060396F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 xml:space="preserve">Obseg </w:t>
            </w:r>
          </w:p>
        </w:tc>
        <w:tc>
          <w:tcPr>
            <w:tcW w:w="655" w:type="pct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7816AE2" w14:textId="068810F3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Standardi znanj</w:t>
            </w:r>
          </w:p>
        </w:tc>
        <w:tc>
          <w:tcPr>
            <w:tcW w:w="657" w:type="pct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AEE13A7" w14:textId="2CFEE18B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Reference predavateljev</w:t>
            </w:r>
          </w:p>
        </w:tc>
        <w:tc>
          <w:tcPr>
            <w:tcW w:w="416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A74C64E" w14:textId="491F5A3D" w:rsidR="00E50EBB" w:rsidRPr="00AF3F01" w:rsidRDefault="00E50EBB" w:rsidP="00E50EBB">
            <w:pPr>
              <w:adjustRightInd w:val="0"/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b/>
                <w:sz w:val="16"/>
                <w:szCs w:val="16"/>
                <w:lang w:val="sl-SI"/>
              </w:rPr>
              <w:t>Način preverjanje znanja</w:t>
            </w:r>
          </w:p>
        </w:tc>
      </w:tr>
      <w:tr w:rsidR="00637F90" w:rsidRPr="00AF3F01" w14:paraId="1BBDE290" w14:textId="77777777" w:rsidTr="004A1C56">
        <w:tc>
          <w:tcPr>
            <w:tcW w:w="465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A2A59B9" w14:textId="77777777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Praksa (pod vodstvom mentorja)</w:t>
            </w:r>
          </w:p>
        </w:tc>
        <w:tc>
          <w:tcPr>
            <w:tcW w:w="275" w:type="pct"/>
            <w:tcBorders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5C0E7D3" w14:textId="77777777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sz w:val="16"/>
                <w:szCs w:val="16"/>
                <w:lang w:val="sl-SI"/>
              </w:rPr>
              <w:t>100 ur</w:t>
            </w:r>
          </w:p>
        </w:tc>
        <w:tc>
          <w:tcPr>
            <w:tcW w:w="554" w:type="pct"/>
            <w:tcBorders>
              <w:left w:val="single" w:sz="2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8A466B" w14:textId="77777777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666" w:type="pct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8511DF9" w14:textId="79ED49F8" w:rsidR="00637F90" w:rsidRPr="00AF3F01" w:rsidRDefault="00637F90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AF3F0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Mentor mora imeti izobrazbo s področja športa ali usposobljenost iz področja, ki spada v športno rekreacijo vsaj 1. stopnje po Zšpo-1</w:t>
            </w:r>
          </w:p>
        </w:tc>
        <w:tc>
          <w:tcPr>
            <w:tcW w:w="435" w:type="pct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729772F" w14:textId="42647465" w:rsidR="00637F90" w:rsidRPr="00AF3F01" w:rsidRDefault="00E50EBB" w:rsidP="00637F90">
            <w:pPr>
              <w:adjustRightInd w:val="0"/>
              <w:snapToGrid w:val="0"/>
              <w:spacing w:line="240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l-SI"/>
              </w:rPr>
              <w:t>Oddan dnevnik prakse</w:t>
            </w:r>
          </w:p>
        </w:tc>
        <w:tc>
          <w:tcPr>
            <w:tcW w:w="601" w:type="pct"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77BC5C9F" w14:textId="4D8EB7AE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276" w:type="pct"/>
            <w:tcBorders>
              <w:bottom w:val="single" w:sz="18" w:space="0" w:color="auto"/>
            </w:tcBorders>
            <w:vAlign w:val="center"/>
          </w:tcPr>
          <w:p w14:paraId="103A3361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55" w:type="pct"/>
            <w:tcBorders>
              <w:bottom w:val="single" w:sz="18" w:space="0" w:color="auto"/>
            </w:tcBorders>
          </w:tcPr>
          <w:p w14:paraId="23D1CE35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657" w:type="pct"/>
            <w:tcBorders>
              <w:bottom w:val="single" w:sz="18" w:space="0" w:color="auto"/>
            </w:tcBorders>
            <w:vAlign w:val="center"/>
          </w:tcPr>
          <w:p w14:paraId="42E0830C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  <w:tc>
          <w:tcPr>
            <w:tcW w:w="416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A103B40" w14:textId="77777777" w:rsidR="00637F90" w:rsidRPr="00AF3F01" w:rsidRDefault="00637F90" w:rsidP="00637F90">
            <w:pPr>
              <w:adjustRightInd w:val="0"/>
              <w:snapToGrid w:val="0"/>
              <w:ind w:firstLine="0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</w:tbl>
    <w:p w14:paraId="5EA97FC2" w14:textId="77777777" w:rsidR="00A16441" w:rsidRPr="00AF3F01" w:rsidRDefault="00A16441" w:rsidP="00A16441">
      <w:pPr>
        <w:spacing w:after="0" w:line="288" w:lineRule="auto"/>
        <w:ind w:firstLine="0"/>
        <w:rPr>
          <w:rFonts w:ascii="Arial" w:hAnsi="Arial" w:cs="Arial"/>
          <w:sz w:val="16"/>
          <w:szCs w:val="16"/>
          <w:lang w:val="sl-SI"/>
        </w:rPr>
      </w:pPr>
    </w:p>
    <w:p w14:paraId="27972053" w14:textId="77777777" w:rsidR="007A3F8C" w:rsidRPr="00AF3F01" w:rsidRDefault="007A3F8C">
      <w:pPr>
        <w:rPr>
          <w:rFonts w:ascii="Arial" w:hAnsi="Arial" w:cs="Arial"/>
          <w:sz w:val="16"/>
          <w:szCs w:val="16"/>
          <w:lang w:val="sl-SI"/>
        </w:rPr>
      </w:pPr>
    </w:p>
    <w:sectPr w:rsidR="007A3F8C" w:rsidRPr="00AF3F01" w:rsidSect="00A16441">
      <w:headerReference w:type="default" r:id="rId6"/>
      <w:footerReference w:type="default" r:id="rId7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FF2E8" w14:textId="77777777" w:rsidR="00D7564A" w:rsidRDefault="00D7564A" w:rsidP="00D7564A">
      <w:pPr>
        <w:spacing w:after="0" w:line="240" w:lineRule="auto"/>
      </w:pPr>
      <w:r>
        <w:separator/>
      </w:r>
    </w:p>
  </w:endnote>
  <w:endnote w:type="continuationSeparator" w:id="0">
    <w:p w14:paraId="44019760" w14:textId="77777777" w:rsidR="00D7564A" w:rsidRDefault="00D7564A" w:rsidP="00D7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0275535"/>
      <w:docPartObj>
        <w:docPartGallery w:val="Page Numbers (Bottom of Page)"/>
        <w:docPartUnique/>
      </w:docPartObj>
    </w:sdtPr>
    <w:sdtEndPr/>
    <w:sdtContent>
      <w:p w14:paraId="411A0988" w14:textId="2D77237D" w:rsidR="004A1C56" w:rsidRDefault="004A1C56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  <w:r>
          <w:t>/6</w:t>
        </w:r>
      </w:p>
    </w:sdtContent>
  </w:sdt>
  <w:p w14:paraId="42D9BF42" w14:textId="77777777" w:rsidR="004A1C56" w:rsidRDefault="004A1C5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FEABD" w14:textId="77777777" w:rsidR="00D7564A" w:rsidRDefault="00D7564A" w:rsidP="00D7564A">
      <w:pPr>
        <w:spacing w:after="0" w:line="240" w:lineRule="auto"/>
      </w:pPr>
      <w:r>
        <w:separator/>
      </w:r>
    </w:p>
  </w:footnote>
  <w:footnote w:type="continuationSeparator" w:id="0">
    <w:p w14:paraId="7885EE35" w14:textId="77777777" w:rsidR="00D7564A" w:rsidRDefault="00D7564A" w:rsidP="00D75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BE5E2" w14:textId="77777777" w:rsidR="00D7564A" w:rsidRPr="00D7564A" w:rsidRDefault="00D7564A" w:rsidP="00D7564A">
    <w:pPr>
      <w:pStyle w:val="Glava"/>
      <w:jc w:val="right"/>
    </w:pPr>
    <w:r w:rsidRPr="00D7564A">
      <w:rPr>
        <w:noProof/>
      </w:rPr>
      <w:drawing>
        <wp:anchor distT="0" distB="0" distL="114300" distR="114300" simplePos="0" relativeHeight="251658240" behindDoc="0" locked="0" layoutInCell="1" allowOverlap="1" wp14:anchorId="6F58A614" wp14:editId="36E83E7C">
          <wp:simplePos x="0" y="0"/>
          <wp:positionH relativeFrom="column">
            <wp:posOffset>7280897</wp:posOffset>
          </wp:positionH>
          <wp:positionV relativeFrom="paragraph">
            <wp:posOffset>-69999</wp:posOffset>
          </wp:positionV>
          <wp:extent cx="1673361" cy="660315"/>
          <wp:effectExtent l="0" t="0" r="3175" b="6985"/>
          <wp:wrapThrough wrapText="bothSides">
            <wp:wrapPolygon edited="0">
              <wp:start x="0" y="0"/>
              <wp:lineTo x="0" y="21205"/>
              <wp:lineTo x="21395" y="21205"/>
              <wp:lineTo x="21395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361" cy="660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441"/>
    <w:rsid w:val="004A1C56"/>
    <w:rsid w:val="00637F90"/>
    <w:rsid w:val="00657EF7"/>
    <w:rsid w:val="007A3F8C"/>
    <w:rsid w:val="00A16441"/>
    <w:rsid w:val="00A80D29"/>
    <w:rsid w:val="00AF3F01"/>
    <w:rsid w:val="00D53328"/>
    <w:rsid w:val="00D7564A"/>
    <w:rsid w:val="00E5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31DD4"/>
  <w15:chartTrackingRefBased/>
  <w15:docId w15:val="{641AFB46-6345-48C7-9777-A60A3AE3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16441"/>
    <w:pPr>
      <w:spacing w:after="240" w:line="480" w:lineRule="auto"/>
      <w:ind w:firstLine="360"/>
    </w:pPr>
    <w:rPr>
      <w:rFonts w:eastAsiaTheme="minorEastAsi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16441"/>
    <w:pPr>
      <w:spacing w:after="0" w:line="240" w:lineRule="auto"/>
      <w:ind w:firstLine="360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756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7564A"/>
    <w:rPr>
      <w:rFonts w:eastAsiaTheme="minorEastAsia"/>
    </w:rPr>
  </w:style>
  <w:style w:type="paragraph" w:styleId="Noga">
    <w:name w:val="footer"/>
    <w:basedOn w:val="Navaden"/>
    <w:link w:val="NogaZnak"/>
    <w:uiPriority w:val="99"/>
    <w:unhideWhenUsed/>
    <w:rsid w:val="00D756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7564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Gorazd Cvelbar</dc:creator>
  <cp:keywords/>
  <dc:description/>
  <cp:lastModifiedBy>Martin Tuš</cp:lastModifiedBy>
  <cp:revision>4</cp:revision>
  <cp:lastPrinted>2020-01-16T07:56:00Z</cp:lastPrinted>
  <dcterms:created xsi:type="dcterms:W3CDTF">2021-01-21T14:03:00Z</dcterms:created>
  <dcterms:modified xsi:type="dcterms:W3CDTF">2021-04-16T11:52:00Z</dcterms:modified>
</cp:coreProperties>
</file>